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5B5F" w14:textId="77777777" w:rsidR="00C27B23" w:rsidRPr="0041405A" w:rsidRDefault="0048249A">
      <w:pPr>
        <w:pStyle w:val="Titolo"/>
        <w:pageBreakBefore/>
        <w:rPr>
          <w:rFonts w:ascii="Titillium" w:hAnsi="Titillium"/>
          <w:sz w:val="20"/>
          <w:szCs w:val="20"/>
        </w:rPr>
      </w:pPr>
      <w:r w:rsidRPr="0041405A">
        <w:rPr>
          <w:rFonts w:ascii="Titillium" w:hAnsi="Titillium"/>
          <w:sz w:val="20"/>
          <w:szCs w:val="20"/>
        </w:rPr>
        <w:t xml:space="preserve">Scheda di sintesi sulla rilevazione degli OIV o </w:t>
      </w:r>
      <w:r w:rsidR="009A5646" w:rsidRPr="0041405A">
        <w:rPr>
          <w:rFonts w:ascii="Titillium" w:hAnsi="Titillium"/>
          <w:sz w:val="20"/>
          <w:szCs w:val="20"/>
        </w:rPr>
        <w:t>organismi con funzioni analoghe</w:t>
      </w:r>
    </w:p>
    <w:p w14:paraId="7D801071" w14:textId="77777777" w:rsidR="00C27B23" w:rsidRPr="0041405A" w:rsidRDefault="00C27B23">
      <w:pPr>
        <w:pStyle w:val="Paragrafoelenco"/>
        <w:ind w:left="0" w:firstLine="0"/>
        <w:rPr>
          <w:rFonts w:ascii="Titillium" w:hAnsi="Titillium"/>
          <w:sz w:val="20"/>
          <w:szCs w:val="20"/>
        </w:rPr>
      </w:pPr>
    </w:p>
    <w:p w14:paraId="3503C373" w14:textId="77777777" w:rsidR="00C27B23" w:rsidRPr="0041405A" w:rsidRDefault="0048249A">
      <w:pPr>
        <w:pStyle w:val="Paragrafoelenco"/>
        <w:spacing w:line="360" w:lineRule="auto"/>
        <w:ind w:left="0" w:firstLine="0"/>
        <w:rPr>
          <w:rFonts w:ascii="Titillium" w:hAnsi="Titillium"/>
          <w:b/>
          <w:i/>
          <w:sz w:val="20"/>
          <w:szCs w:val="20"/>
        </w:rPr>
      </w:pPr>
      <w:r w:rsidRPr="0041405A">
        <w:rPr>
          <w:rFonts w:ascii="Titillium" w:hAnsi="Titillium"/>
          <w:b/>
          <w:i/>
          <w:sz w:val="20"/>
          <w:szCs w:val="20"/>
        </w:rPr>
        <w:t>Data di svolgimento della rilevazione</w:t>
      </w:r>
    </w:p>
    <w:p w14:paraId="108CCC5D" w14:textId="3E35168F" w:rsidR="00991F17" w:rsidRDefault="00991F17">
      <w:pPr>
        <w:pStyle w:val="Paragrafoelenco"/>
        <w:spacing w:after="0" w:line="276" w:lineRule="auto"/>
        <w:ind w:left="0" w:firstLine="0"/>
        <w:rPr>
          <w:rFonts w:ascii="Titillium" w:hAnsi="Titillium"/>
          <w:sz w:val="20"/>
          <w:szCs w:val="20"/>
        </w:rPr>
      </w:pPr>
      <w:r>
        <w:rPr>
          <w:rFonts w:ascii="Titillium" w:hAnsi="Titillium"/>
          <w:sz w:val="20"/>
          <w:szCs w:val="20"/>
        </w:rPr>
        <w:t>La rilevazione si è conclusa in data 2</w:t>
      </w:r>
      <w:r w:rsidR="00124CC7">
        <w:rPr>
          <w:rFonts w:ascii="Titillium" w:hAnsi="Titillium"/>
          <w:sz w:val="20"/>
          <w:szCs w:val="20"/>
        </w:rPr>
        <w:t>8</w:t>
      </w:r>
      <w:r>
        <w:rPr>
          <w:rFonts w:ascii="Titillium" w:hAnsi="Titillium"/>
          <w:sz w:val="20"/>
          <w:szCs w:val="20"/>
        </w:rPr>
        <w:t>/06/202</w:t>
      </w:r>
      <w:r w:rsidR="00124CC7">
        <w:rPr>
          <w:rFonts w:ascii="Titillium" w:hAnsi="Titillium"/>
          <w:sz w:val="20"/>
          <w:szCs w:val="20"/>
        </w:rPr>
        <w:t>2</w:t>
      </w:r>
      <w:r>
        <w:rPr>
          <w:rFonts w:ascii="Titillium" w:hAnsi="Titillium"/>
          <w:sz w:val="20"/>
          <w:szCs w:val="20"/>
        </w:rPr>
        <w:t>, mediante la compilazione della Griglia di rilevazione al 31/05/202</w:t>
      </w:r>
      <w:r w:rsidR="00124CC7">
        <w:rPr>
          <w:rFonts w:ascii="Titillium" w:hAnsi="Titillium"/>
          <w:sz w:val="20"/>
          <w:szCs w:val="20"/>
        </w:rPr>
        <w:t>2</w:t>
      </w:r>
      <w:r>
        <w:rPr>
          <w:rFonts w:ascii="Titillium" w:hAnsi="Titillium"/>
          <w:sz w:val="20"/>
          <w:szCs w:val="20"/>
        </w:rPr>
        <w:t xml:space="preserve"> e la sottoscrizione del documento di attestazione previsto dalla normativa di riferimento.</w:t>
      </w:r>
    </w:p>
    <w:p w14:paraId="4FE1BDA8" w14:textId="461BBA4E" w:rsidR="00C27B23" w:rsidRDefault="00991F17">
      <w:pPr>
        <w:pStyle w:val="Paragrafoelenco"/>
        <w:spacing w:line="276" w:lineRule="auto"/>
        <w:ind w:left="0" w:firstLine="0"/>
        <w:rPr>
          <w:rFonts w:ascii="Titillium" w:hAnsi="Titillium"/>
          <w:sz w:val="20"/>
          <w:szCs w:val="20"/>
        </w:rPr>
      </w:pPr>
      <w:r>
        <w:rPr>
          <w:rFonts w:ascii="Titillium" w:hAnsi="Titillium"/>
          <w:sz w:val="20"/>
          <w:szCs w:val="20"/>
        </w:rPr>
        <w:t xml:space="preserve">L’attività di rilevazione è iniziata il </w:t>
      </w:r>
      <w:r w:rsidR="00124CC7">
        <w:rPr>
          <w:rFonts w:ascii="Titillium" w:hAnsi="Titillium"/>
          <w:sz w:val="20"/>
          <w:szCs w:val="20"/>
        </w:rPr>
        <w:t>giorno lunedì 30</w:t>
      </w:r>
      <w:r>
        <w:rPr>
          <w:rFonts w:ascii="Titillium" w:hAnsi="Titillium"/>
          <w:sz w:val="20"/>
          <w:szCs w:val="20"/>
        </w:rPr>
        <w:t>/0</w:t>
      </w:r>
      <w:r w:rsidR="00124CC7">
        <w:rPr>
          <w:rFonts w:ascii="Titillium" w:hAnsi="Titillium"/>
          <w:sz w:val="20"/>
          <w:szCs w:val="20"/>
        </w:rPr>
        <w:t>5</w:t>
      </w:r>
      <w:r>
        <w:rPr>
          <w:rFonts w:ascii="Titillium" w:hAnsi="Titillium"/>
          <w:sz w:val="20"/>
          <w:szCs w:val="20"/>
        </w:rPr>
        <w:t>/202</w:t>
      </w:r>
      <w:r w:rsidR="00124CC7">
        <w:rPr>
          <w:rFonts w:ascii="Titillium" w:hAnsi="Titillium"/>
          <w:sz w:val="20"/>
          <w:szCs w:val="20"/>
        </w:rPr>
        <w:t>2</w:t>
      </w:r>
      <w:r>
        <w:rPr>
          <w:rFonts w:ascii="Titillium" w:hAnsi="Titillium"/>
          <w:sz w:val="20"/>
          <w:szCs w:val="20"/>
        </w:rPr>
        <w:t xml:space="preserve"> e si è conclusa il </w:t>
      </w:r>
      <w:r w:rsidR="00124CC7">
        <w:rPr>
          <w:rFonts w:ascii="Titillium" w:hAnsi="Titillium"/>
          <w:sz w:val="20"/>
          <w:szCs w:val="20"/>
        </w:rPr>
        <w:t xml:space="preserve">giorno mercoledì </w:t>
      </w:r>
      <w:r>
        <w:rPr>
          <w:rFonts w:ascii="Titillium" w:hAnsi="Titillium"/>
          <w:sz w:val="20"/>
          <w:szCs w:val="20"/>
        </w:rPr>
        <w:t>2</w:t>
      </w:r>
      <w:r w:rsidR="00124CC7">
        <w:rPr>
          <w:rFonts w:ascii="Titillium" w:hAnsi="Titillium"/>
          <w:sz w:val="20"/>
          <w:szCs w:val="20"/>
        </w:rPr>
        <w:t>9</w:t>
      </w:r>
      <w:r>
        <w:rPr>
          <w:rFonts w:ascii="Titillium" w:hAnsi="Titillium"/>
          <w:sz w:val="20"/>
          <w:szCs w:val="20"/>
        </w:rPr>
        <w:t>/06/202</w:t>
      </w:r>
      <w:r w:rsidR="00124CC7">
        <w:rPr>
          <w:rFonts w:ascii="Titillium" w:hAnsi="Titillium"/>
          <w:sz w:val="20"/>
          <w:szCs w:val="20"/>
        </w:rPr>
        <w:t>2</w:t>
      </w:r>
      <w:r w:rsidR="00955140" w:rsidRPr="0041405A">
        <w:rPr>
          <w:rFonts w:ascii="Titillium" w:hAnsi="Titillium"/>
          <w:sz w:val="20"/>
          <w:szCs w:val="20"/>
        </w:rPr>
        <w:t>.</w:t>
      </w:r>
    </w:p>
    <w:p w14:paraId="2235B544" w14:textId="3094980B" w:rsidR="00C27B23" w:rsidRDefault="00991F17">
      <w:pPr>
        <w:pStyle w:val="Paragrafoelenco"/>
        <w:spacing w:line="276" w:lineRule="auto"/>
        <w:ind w:left="0" w:firstLine="0"/>
        <w:rPr>
          <w:rFonts w:ascii="Titillium" w:hAnsi="Titillium"/>
          <w:sz w:val="20"/>
          <w:szCs w:val="20"/>
          <w:u w:val="single"/>
        </w:rPr>
      </w:pPr>
      <w:r>
        <w:rPr>
          <w:rFonts w:ascii="Titillium" w:hAnsi="Titillium"/>
          <w:sz w:val="20"/>
          <w:szCs w:val="20"/>
        </w:rPr>
        <w:t>Tale attività ha coinvolto il RPCT</w:t>
      </w:r>
      <w:r w:rsidR="00FA2475">
        <w:rPr>
          <w:rFonts w:ascii="Titillium" w:hAnsi="Titillium"/>
          <w:sz w:val="20"/>
          <w:szCs w:val="20"/>
        </w:rPr>
        <w:t xml:space="preserve"> e</w:t>
      </w:r>
      <w:r>
        <w:rPr>
          <w:rFonts w:ascii="Titillium" w:hAnsi="Titillium"/>
          <w:sz w:val="20"/>
          <w:szCs w:val="20"/>
        </w:rPr>
        <w:t xml:space="preserve"> la Commissione Amministrazione Trasparente del COA Pavia.</w:t>
      </w:r>
    </w:p>
    <w:p w14:paraId="415765B9" w14:textId="77777777" w:rsidR="00002A94" w:rsidRPr="00002A94" w:rsidRDefault="00002A94">
      <w:pPr>
        <w:pStyle w:val="Paragrafoelenco"/>
        <w:spacing w:line="276" w:lineRule="auto"/>
        <w:ind w:left="0" w:firstLine="0"/>
        <w:rPr>
          <w:rFonts w:ascii="Titillium" w:hAnsi="Titillium"/>
          <w:sz w:val="20"/>
          <w:szCs w:val="20"/>
          <w:u w:val="single"/>
        </w:rPr>
      </w:pPr>
    </w:p>
    <w:p w14:paraId="0177C660" w14:textId="77777777" w:rsidR="00C27B23" w:rsidRPr="0041405A" w:rsidRDefault="0048249A">
      <w:pPr>
        <w:pStyle w:val="Paragrafoelenco"/>
        <w:spacing w:after="0"/>
        <w:ind w:left="0" w:firstLine="0"/>
        <w:rPr>
          <w:rFonts w:ascii="Titillium" w:hAnsi="Titillium"/>
          <w:b/>
          <w:i/>
          <w:sz w:val="20"/>
          <w:szCs w:val="20"/>
        </w:rPr>
      </w:pPr>
      <w:r w:rsidRPr="0041405A">
        <w:rPr>
          <w:rFonts w:ascii="Titillium" w:hAnsi="Titillium"/>
          <w:b/>
          <w:i/>
          <w:sz w:val="20"/>
          <w:szCs w:val="20"/>
        </w:rPr>
        <w:t xml:space="preserve">Estensione della rilevazione (nel </w:t>
      </w:r>
      <w:r w:rsidR="00FC7906" w:rsidRPr="0041405A">
        <w:rPr>
          <w:rFonts w:ascii="Titillium" w:hAnsi="Titillium"/>
          <w:b/>
          <w:i/>
          <w:sz w:val="20"/>
          <w:szCs w:val="20"/>
        </w:rPr>
        <w:t xml:space="preserve">solo </w:t>
      </w:r>
      <w:r w:rsidRPr="0041405A">
        <w:rPr>
          <w:rFonts w:ascii="Titillium" w:hAnsi="Titillium"/>
          <w:b/>
          <w:i/>
          <w:sz w:val="20"/>
          <w:szCs w:val="20"/>
        </w:rPr>
        <w:t>caso di ammin</w:t>
      </w:r>
      <w:r w:rsidR="007A107C" w:rsidRPr="0041405A">
        <w:rPr>
          <w:rFonts w:ascii="Titillium" w:hAnsi="Titillium"/>
          <w:b/>
          <w:i/>
          <w:sz w:val="20"/>
          <w:szCs w:val="20"/>
        </w:rPr>
        <w:t>istrazioni</w:t>
      </w:r>
      <w:r w:rsidR="00FC7906" w:rsidRPr="0041405A">
        <w:rPr>
          <w:rFonts w:ascii="Titillium" w:hAnsi="Titillium"/>
          <w:b/>
          <w:i/>
          <w:sz w:val="20"/>
          <w:szCs w:val="20"/>
        </w:rPr>
        <w:t>/enti</w:t>
      </w:r>
      <w:r w:rsidR="007A107C" w:rsidRPr="0041405A">
        <w:rPr>
          <w:rFonts w:ascii="Titillium" w:hAnsi="Titillium"/>
          <w:b/>
          <w:i/>
          <w:sz w:val="20"/>
          <w:szCs w:val="20"/>
        </w:rPr>
        <w:t xml:space="preserve"> con uffici periferici)</w:t>
      </w:r>
    </w:p>
    <w:p w14:paraId="6B020E17" w14:textId="77777777" w:rsidR="00C27B23" w:rsidRPr="0041405A" w:rsidRDefault="00C27B23">
      <w:pPr>
        <w:pStyle w:val="Paragrafoelenco"/>
        <w:spacing w:after="0"/>
        <w:ind w:left="0" w:firstLine="0"/>
        <w:rPr>
          <w:rFonts w:ascii="Titillium" w:hAnsi="Titillium"/>
          <w:b/>
          <w:sz w:val="20"/>
          <w:szCs w:val="20"/>
          <w:u w:val="single"/>
        </w:rPr>
      </w:pPr>
    </w:p>
    <w:p w14:paraId="7D4707CC" w14:textId="44B98756" w:rsidR="00C27B23" w:rsidRPr="0041405A" w:rsidRDefault="00991F17" w:rsidP="00713BFD">
      <w:pPr>
        <w:tabs>
          <w:tab w:val="left" w:pos="0"/>
        </w:tabs>
        <w:spacing w:after="0" w:line="360" w:lineRule="auto"/>
        <w:rPr>
          <w:rFonts w:ascii="Titillium" w:hAnsi="Titillium"/>
          <w:sz w:val="20"/>
          <w:szCs w:val="20"/>
        </w:rPr>
      </w:pPr>
      <w:r>
        <w:rPr>
          <w:rFonts w:ascii="Titillium" w:hAnsi="Titillium"/>
          <w:sz w:val="20"/>
          <w:szCs w:val="20"/>
        </w:rPr>
        <w:t>L’Ordine degli Avvocati di Pavia non ha Uffici periferici.</w:t>
      </w:r>
    </w:p>
    <w:p w14:paraId="2903234F" w14:textId="77777777" w:rsidR="00C27B23" w:rsidRPr="0041405A" w:rsidRDefault="00C27B23">
      <w:pPr>
        <w:pStyle w:val="Paragrafoelenco"/>
        <w:spacing w:after="0" w:line="276" w:lineRule="auto"/>
        <w:ind w:left="720" w:firstLine="0"/>
        <w:rPr>
          <w:rFonts w:ascii="Titillium" w:hAnsi="Titillium"/>
          <w:sz w:val="20"/>
          <w:szCs w:val="20"/>
        </w:rPr>
      </w:pPr>
    </w:p>
    <w:p w14:paraId="786E4D76" w14:textId="77777777" w:rsidR="00C27B23" w:rsidRPr="0041405A" w:rsidRDefault="0048249A">
      <w:pPr>
        <w:pStyle w:val="Paragrafoelenco"/>
        <w:spacing w:line="360" w:lineRule="auto"/>
        <w:ind w:left="0" w:firstLine="0"/>
        <w:rPr>
          <w:rFonts w:ascii="Titillium" w:hAnsi="Titillium"/>
          <w:b/>
          <w:i/>
          <w:sz w:val="20"/>
          <w:szCs w:val="20"/>
        </w:rPr>
      </w:pPr>
      <w:r w:rsidRPr="0041405A">
        <w:rPr>
          <w:rFonts w:ascii="Titillium" w:hAnsi="Titillium"/>
          <w:b/>
          <w:i/>
          <w:sz w:val="20"/>
          <w:szCs w:val="20"/>
        </w:rPr>
        <w:t xml:space="preserve">Procedure e modalità seguite per la rilevazione </w:t>
      </w:r>
    </w:p>
    <w:p w14:paraId="3A9E97D0" w14:textId="3D92B14D" w:rsidR="00C27B23" w:rsidRDefault="00440E7A" w:rsidP="007A107C">
      <w:pPr>
        <w:pStyle w:val="Paragrafoelenco"/>
        <w:spacing w:after="0" w:line="360" w:lineRule="auto"/>
        <w:ind w:left="0" w:firstLine="0"/>
        <w:rPr>
          <w:rFonts w:ascii="Titillium" w:hAnsi="Titillium"/>
          <w:sz w:val="20"/>
          <w:szCs w:val="20"/>
        </w:rPr>
      </w:pPr>
      <w:r>
        <w:rPr>
          <w:rFonts w:ascii="Titillium" w:hAnsi="Titillium"/>
          <w:sz w:val="20"/>
          <w:szCs w:val="20"/>
        </w:rPr>
        <w:t xml:space="preserve">La </w:t>
      </w:r>
      <w:r w:rsidR="00902356">
        <w:rPr>
          <w:rFonts w:ascii="Titillium" w:hAnsi="Titillium"/>
          <w:sz w:val="20"/>
          <w:szCs w:val="20"/>
        </w:rPr>
        <w:t xml:space="preserve">procedura di rilevazione si è articolata in </w:t>
      </w:r>
      <w:proofErr w:type="gramStart"/>
      <w:r w:rsidR="0033655A">
        <w:rPr>
          <w:rFonts w:ascii="Titillium" w:hAnsi="Titillium"/>
          <w:sz w:val="20"/>
          <w:szCs w:val="20"/>
        </w:rPr>
        <w:t>2</w:t>
      </w:r>
      <w:proofErr w:type="gramEnd"/>
      <w:r w:rsidR="00902356">
        <w:rPr>
          <w:rFonts w:ascii="Titillium" w:hAnsi="Titillium"/>
          <w:sz w:val="20"/>
          <w:szCs w:val="20"/>
        </w:rPr>
        <w:t xml:space="preserve"> fasi:</w:t>
      </w:r>
    </w:p>
    <w:p w14:paraId="60556293" w14:textId="3A62D34D" w:rsidR="00902356" w:rsidRDefault="00902356" w:rsidP="00902356">
      <w:pPr>
        <w:pStyle w:val="Paragrafoelenco"/>
        <w:numPr>
          <w:ilvl w:val="0"/>
          <w:numId w:val="5"/>
        </w:numPr>
        <w:spacing w:after="0" w:line="360" w:lineRule="auto"/>
        <w:rPr>
          <w:rFonts w:ascii="Titillium" w:hAnsi="Titillium"/>
          <w:sz w:val="20"/>
          <w:szCs w:val="20"/>
        </w:rPr>
      </w:pPr>
      <w:r>
        <w:rPr>
          <w:rFonts w:ascii="Titillium" w:hAnsi="Titillium"/>
          <w:sz w:val="20"/>
          <w:szCs w:val="20"/>
        </w:rPr>
        <w:t xml:space="preserve">FASE </w:t>
      </w:r>
      <w:proofErr w:type="gramStart"/>
      <w:r>
        <w:rPr>
          <w:rFonts w:ascii="Titillium" w:hAnsi="Titillium"/>
          <w:sz w:val="20"/>
          <w:szCs w:val="20"/>
        </w:rPr>
        <w:t>1 :</w:t>
      </w:r>
      <w:proofErr w:type="gramEnd"/>
      <w:r>
        <w:rPr>
          <w:rFonts w:ascii="Titillium" w:hAnsi="Titillium"/>
          <w:sz w:val="20"/>
          <w:szCs w:val="20"/>
        </w:rPr>
        <w:t xml:space="preserve"> il RPTC ha effettuato un primo check sull’assolvimento degli obblighi di pubblicazione nella sezione “Amministrazione Trasparente” del sito internet dell’Odine degli Avvocati di Pavia, sul rispetto delle relative scadenze, nonché su tutti i dati da raccogliere e verificare, necessari per la corretta compilazione della griglia di rilevazione. </w:t>
      </w:r>
      <w:r w:rsidR="00300173">
        <w:rPr>
          <w:rFonts w:ascii="Titillium" w:hAnsi="Titillium"/>
          <w:sz w:val="20"/>
          <w:szCs w:val="20"/>
        </w:rPr>
        <w:t xml:space="preserve"> Il RPCT, inoltre, ha provveduto a informare l’impiegata dell’Ordine degli Avvocati, sig.ra Assunta D’Auria, in qualità di soggetto delegato alla pubblicazione su descritta.</w:t>
      </w:r>
    </w:p>
    <w:p w14:paraId="2C561A01" w14:textId="3577FC68" w:rsidR="00300173" w:rsidRDefault="00902356" w:rsidP="00300173">
      <w:pPr>
        <w:pStyle w:val="Paragrafoelenco"/>
        <w:numPr>
          <w:ilvl w:val="0"/>
          <w:numId w:val="5"/>
        </w:numPr>
        <w:spacing w:after="0" w:line="360" w:lineRule="auto"/>
        <w:rPr>
          <w:rFonts w:ascii="Titillium" w:hAnsi="Titillium"/>
          <w:sz w:val="20"/>
          <w:szCs w:val="20"/>
        </w:rPr>
      </w:pPr>
      <w:r>
        <w:rPr>
          <w:rFonts w:ascii="Titillium" w:hAnsi="Titillium"/>
          <w:sz w:val="20"/>
          <w:szCs w:val="20"/>
        </w:rPr>
        <w:t xml:space="preserve">FASE </w:t>
      </w:r>
      <w:proofErr w:type="gramStart"/>
      <w:r>
        <w:rPr>
          <w:rFonts w:ascii="Titillium" w:hAnsi="Titillium"/>
          <w:sz w:val="20"/>
          <w:szCs w:val="20"/>
        </w:rPr>
        <w:t>2 :</w:t>
      </w:r>
      <w:proofErr w:type="gramEnd"/>
      <w:r>
        <w:rPr>
          <w:rFonts w:ascii="Titillium" w:hAnsi="Titillium"/>
          <w:sz w:val="20"/>
          <w:szCs w:val="20"/>
        </w:rPr>
        <w:t xml:space="preserve"> il RPCT ha provveduto a </w:t>
      </w:r>
      <w:r w:rsidR="00A67E44">
        <w:rPr>
          <w:rFonts w:ascii="Titillium" w:hAnsi="Titillium"/>
          <w:sz w:val="20"/>
          <w:szCs w:val="20"/>
        </w:rPr>
        <w:t>coinvolgere</w:t>
      </w:r>
      <w:r>
        <w:rPr>
          <w:rFonts w:ascii="Titillium" w:hAnsi="Titillium"/>
          <w:sz w:val="20"/>
          <w:szCs w:val="20"/>
        </w:rPr>
        <w:t xml:space="preserve"> la Commissione Amministrazione Trasparente</w:t>
      </w:r>
      <w:r w:rsidR="00984EC8">
        <w:rPr>
          <w:rFonts w:ascii="Titillium" w:hAnsi="Titillium"/>
          <w:sz w:val="20"/>
          <w:szCs w:val="20"/>
        </w:rPr>
        <w:t xml:space="preserve">, al fine di sottoporgli </w:t>
      </w:r>
      <w:r w:rsidR="00300173">
        <w:rPr>
          <w:rFonts w:ascii="Titillium" w:hAnsi="Titillium"/>
          <w:sz w:val="20"/>
          <w:szCs w:val="20"/>
        </w:rPr>
        <w:t xml:space="preserve">l’esito della prima rilevazione, di cui al punti che precede. La citata Commissione, in contraddittorio, ha quindi recepito le osservazioni del RPCT e ha demandato le proprie considerazioni alla </w:t>
      </w:r>
      <w:r w:rsidR="009F022E">
        <w:rPr>
          <w:rFonts w:ascii="Titillium" w:hAnsi="Titillium"/>
          <w:sz w:val="20"/>
          <w:szCs w:val="20"/>
        </w:rPr>
        <w:t>prima</w:t>
      </w:r>
      <w:r w:rsidR="00300173">
        <w:rPr>
          <w:rFonts w:ascii="Titillium" w:hAnsi="Titillium"/>
          <w:sz w:val="20"/>
          <w:szCs w:val="20"/>
        </w:rPr>
        <w:t xml:space="preserve"> seduta</w:t>
      </w:r>
      <w:r w:rsidR="009F022E">
        <w:rPr>
          <w:rFonts w:ascii="Titillium" w:hAnsi="Titillium"/>
          <w:sz w:val="20"/>
          <w:szCs w:val="20"/>
        </w:rPr>
        <w:t xml:space="preserve"> utile</w:t>
      </w:r>
      <w:r w:rsidR="00300173">
        <w:rPr>
          <w:rFonts w:ascii="Titillium" w:hAnsi="Titillium"/>
          <w:sz w:val="20"/>
          <w:szCs w:val="20"/>
        </w:rPr>
        <w:t xml:space="preserve"> del Consiglio dell’Ordine.</w:t>
      </w:r>
    </w:p>
    <w:p w14:paraId="78E9345D" w14:textId="77777777" w:rsidR="009F022E" w:rsidRPr="0033655A" w:rsidRDefault="009F022E" w:rsidP="0033655A">
      <w:pPr>
        <w:spacing w:after="0" w:line="360" w:lineRule="auto"/>
        <w:rPr>
          <w:rFonts w:ascii="Titillium" w:hAnsi="Titillium"/>
          <w:sz w:val="20"/>
          <w:szCs w:val="20"/>
          <w:u w:val="single"/>
        </w:rPr>
      </w:pPr>
    </w:p>
    <w:p w14:paraId="345A070A" w14:textId="77777777" w:rsidR="00C27B23" w:rsidRPr="0041405A" w:rsidRDefault="0048249A">
      <w:pPr>
        <w:spacing w:line="360" w:lineRule="auto"/>
        <w:rPr>
          <w:rFonts w:ascii="Titillium" w:hAnsi="Titillium"/>
          <w:b/>
          <w:i/>
          <w:sz w:val="20"/>
          <w:szCs w:val="20"/>
        </w:rPr>
      </w:pPr>
      <w:r w:rsidRPr="0041405A">
        <w:rPr>
          <w:rFonts w:ascii="Titillium" w:hAnsi="Titillium"/>
          <w:b/>
          <w:i/>
          <w:sz w:val="20"/>
          <w:szCs w:val="20"/>
        </w:rPr>
        <w:t>Aspetti critici riscontrati nel corso della rilevazione</w:t>
      </w:r>
    </w:p>
    <w:p w14:paraId="572CF841" w14:textId="156A2737" w:rsidR="008A0378" w:rsidRDefault="00FA28EB">
      <w:pPr>
        <w:spacing w:line="360" w:lineRule="auto"/>
        <w:rPr>
          <w:rFonts w:ascii="Titillium" w:hAnsi="Titillium"/>
          <w:bCs/>
          <w:sz w:val="20"/>
          <w:szCs w:val="20"/>
        </w:rPr>
      </w:pPr>
      <w:r w:rsidRPr="00FA28EB">
        <w:rPr>
          <w:rFonts w:ascii="Titillium" w:hAnsi="Titillium"/>
          <w:bCs/>
          <w:sz w:val="20"/>
          <w:szCs w:val="20"/>
        </w:rPr>
        <w:t>Il RPCT</w:t>
      </w:r>
      <w:r>
        <w:rPr>
          <w:rFonts w:ascii="Titillium" w:hAnsi="Titillium"/>
          <w:bCs/>
          <w:sz w:val="20"/>
          <w:szCs w:val="20"/>
        </w:rPr>
        <w:t xml:space="preserve"> ha constatato una fattiva collaborazione da parte dei membri della Commissione Amministrazione Trasparente del COA Pavia e di tutto il personale dipendente del COA stesso.</w:t>
      </w:r>
    </w:p>
    <w:p w14:paraId="76D9F402" w14:textId="393C11E8" w:rsidR="00FA28EB" w:rsidRPr="00FA28EB" w:rsidRDefault="00FA28EB">
      <w:pPr>
        <w:spacing w:line="360" w:lineRule="auto"/>
        <w:rPr>
          <w:rFonts w:ascii="Titillium" w:hAnsi="Titillium"/>
          <w:bCs/>
          <w:sz w:val="20"/>
          <w:szCs w:val="20"/>
        </w:rPr>
      </w:pPr>
      <w:proofErr w:type="gramStart"/>
      <w:r>
        <w:rPr>
          <w:rFonts w:ascii="Titillium" w:hAnsi="Titillium"/>
          <w:bCs/>
          <w:sz w:val="20"/>
          <w:szCs w:val="20"/>
        </w:rPr>
        <w:t>Tuttavia</w:t>
      </w:r>
      <w:proofErr w:type="gramEnd"/>
      <w:r>
        <w:rPr>
          <w:rFonts w:ascii="Titillium" w:hAnsi="Titillium"/>
          <w:bCs/>
          <w:sz w:val="20"/>
          <w:szCs w:val="20"/>
        </w:rPr>
        <w:t xml:space="preserve"> il RPCT ritiene di dover programmare, all’interno della stessa Commissione e con il conseguente vaglio di tutto il COA, una serie di interventi necessari ad innalzare i valori indicati nella griglia di rilevazione 2022 di almeno 1 punto per il 2022 e per il primo semestre del 2023, nonché di 2 punti entro la fine del 2023.</w:t>
      </w:r>
    </w:p>
    <w:p w14:paraId="5D4B3A06" w14:textId="77777777" w:rsidR="0033655A" w:rsidRDefault="0033655A">
      <w:pPr>
        <w:spacing w:line="360" w:lineRule="auto"/>
        <w:rPr>
          <w:rFonts w:ascii="Titillium" w:hAnsi="Titillium"/>
          <w:b/>
          <w:i/>
          <w:sz w:val="20"/>
          <w:szCs w:val="20"/>
        </w:rPr>
      </w:pPr>
    </w:p>
    <w:p w14:paraId="733CBE23" w14:textId="3BD108CB" w:rsidR="00C27B23" w:rsidRDefault="0048249A">
      <w:pPr>
        <w:spacing w:line="360" w:lineRule="auto"/>
        <w:rPr>
          <w:rFonts w:ascii="Titillium" w:hAnsi="Titillium"/>
          <w:b/>
          <w:i/>
          <w:sz w:val="20"/>
          <w:szCs w:val="20"/>
        </w:rPr>
      </w:pPr>
      <w:r w:rsidRPr="0041405A">
        <w:rPr>
          <w:rFonts w:ascii="Titillium" w:hAnsi="Titillium"/>
          <w:b/>
          <w:i/>
          <w:sz w:val="20"/>
          <w:szCs w:val="20"/>
        </w:rPr>
        <w:t>Eventuale documentazione da allegare</w:t>
      </w:r>
    </w:p>
    <w:p w14:paraId="702E3A66" w14:textId="42115F9C" w:rsidR="00300173" w:rsidRPr="00300173" w:rsidRDefault="00300173">
      <w:pPr>
        <w:spacing w:line="360" w:lineRule="auto"/>
        <w:rPr>
          <w:rFonts w:ascii="Titillium" w:hAnsi="Titillium"/>
          <w:bCs/>
          <w:iCs/>
          <w:sz w:val="20"/>
          <w:szCs w:val="20"/>
        </w:rPr>
      </w:pPr>
      <w:r w:rsidRPr="00300173">
        <w:rPr>
          <w:rFonts w:ascii="Titillium" w:hAnsi="Titillium"/>
          <w:bCs/>
          <w:iCs/>
          <w:sz w:val="20"/>
          <w:szCs w:val="20"/>
        </w:rPr>
        <w:t>Nessuna in particolare.</w:t>
      </w:r>
    </w:p>
    <w:sectPr w:rsidR="00300173" w:rsidRPr="00300173">
      <w:headerReference w:type="default" r:id="rId7"/>
      <w:pgSz w:w="11906" w:h="16838"/>
      <w:pgMar w:top="1417" w:right="1134" w:bottom="708" w:left="1134" w:header="708"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A1B1" w14:textId="77777777" w:rsidR="00D7754E" w:rsidRDefault="00D7754E">
      <w:pPr>
        <w:spacing w:after="0" w:line="240" w:lineRule="auto"/>
      </w:pPr>
      <w:r>
        <w:separator/>
      </w:r>
    </w:p>
  </w:endnote>
  <w:endnote w:type="continuationSeparator" w:id="0">
    <w:p w14:paraId="29F180C9" w14:textId="77777777" w:rsidR="00D7754E" w:rsidRDefault="00D7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Calibri"/>
    <w:panose1 w:val="020B0604020202020204"/>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67C9" w14:textId="77777777" w:rsidR="00D7754E" w:rsidRDefault="00D7754E">
      <w:pPr>
        <w:spacing w:after="0" w:line="240" w:lineRule="auto"/>
      </w:pPr>
      <w:r>
        <w:separator/>
      </w:r>
    </w:p>
  </w:footnote>
  <w:footnote w:type="continuationSeparator" w:id="0">
    <w:p w14:paraId="19E7BDAE" w14:textId="77777777" w:rsidR="00D7754E" w:rsidRDefault="00D77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877F" w14:textId="77777777" w:rsidR="0085206C" w:rsidRDefault="0085206C" w:rsidP="006E496C">
    <w:pPr>
      <w:pStyle w:val="Intestazione"/>
      <w:jc w:val="right"/>
      <w:rPr>
        <w:rFonts w:ascii="Garamond" w:hAnsi="Garamond"/>
        <w:b/>
      </w:rPr>
    </w:pPr>
    <w:r>
      <w:rPr>
        <w:noProof/>
        <w:lang w:eastAsia="it-IT"/>
      </w:rPr>
      <w:drawing>
        <wp:anchor distT="0" distB="0" distL="114300" distR="114300" simplePos="0" relativeHeight="251657728" behindDoc="0" locked="0" layoutInCell="1" allowOverlap="1" wp14:anchorId="4CEABE95" wp14:editId="649E484F">
          <wp:simplePos x="0" y="0"/>
          <wp:positionH relativeFrom="margin">
            <wp:posOffset>-271780</wp:posOffset>
          </wp:positionH>
          <wp:positionV relativeFrom="topMargin">
            <wp:posOffset>453390</wp:posOffset>
          </wp:positionV>
          <wp:extent cx="2879725" cy="341630"/>
          <wp:effectExtent l="0" t="0" r="0" b="127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BFB23" w14:textId="77777777" w:rsidR="0085206C" w:rsidRDefault="0085206C" w:rsidP="006E496C">
    <w:pPr>
      <w:pStyle w:val="Intestazione"/>
      <w:jc w:val="right"/>
      <w:rPr>
        <w:rFonts w:ascii="Garamond" w:hAnsi="Garamond"/>
        <w:b/>
      </w:rPr>
    </w:pPr>
  </w:p>
  <w:p w14:paraId="0DAE4C0E" w14:textId="77777777" w:rsidR="0085206C" w:rsidRDefault="0085206C" w:rsidP="0085206C">
    <w:pPr>
      <w:pStyle w:val="Intestazione"/>
      <w:tabs>
        <w:tab w:val="left" w:pos="3878"/>
      </w:tabs>
      <w:rPr>
        <w:rFonts w:ascii="Garamond" w:hAnsi="Garamond"/>
        <w:b/>
      </w:rPr>
    </w:pPr>
    <w:r>
      <w:rPr>
        <w:rFonts w:ascii="Garamond" w:hAnsi="Garamond"/>
        <w:b/>
      </w:rPr>
      <w:tab/>
    </w:r>
    <w:r>
      <w:rPr>
        <w:rFonts w:ascii="Garamond" w:hAnsi="Garamond"/>
        <w:b/>
      </w:rPr>
      <w:tab/>
    </w:r>
  </w:p>
  <w:p w14:paraId="72A85C7F" w14:textId="3E03F67F" w:rsidR="00C27B23" w:rsidRPr="000F2C0E" w:rsidRDefault="0048249A" w:rsidP="006E496C">
    <w:pPr>
      <w:pStyle w:val="Intestazione"/>
      <w:jc w:val="right"/>
      <w:rPr>
        <w:rFonts w:ascii="Titillium" w:hAnsi="Titillium" w:cs="Times New Roman"/>
        <w:b/>
        <w:sz w:val="20"/>
        <w:szCs w:val="20"/>
      </w:rPr>
    </w:pPr>
    <w:r w:rsidRPr="000F2C0E">
      <w:rPr>
        <w:rFonts w:ascii="Titillium" w:hAnsi="Titillium"/>
        <w:b/>
        <w:sz w:val="20"/>
        <w:szCs w:val="20"/>
      </w:rPr>
      <w:t xml:space="preserve">Allegato 3 alla </w:t>
    </w:r>
    <w:r w:rsidRPr="000F2C0E">
      <w:rPr>
        <w:rFonts w:ascii="Titillium" w:hAnsi="Titillium" w:cs="Times New Roman"/>
        <w:b/>
        <w:sz w:val="20"/>
        <w:szCs w:val="20"/>
      </w:rPr>
      <w:t>delibera</w:t>
    </w:r>
    <w:r w:rsidR="004833D5" w:rsidRPr="000F2C0E">
      <w:rPr>
        <w:rFonts w:ascii="Titillium" w:hAnsi="Titillium" w:cs="Times New Roman"/>
        <w:b/>
        <w:sz w:val="20"/>
        <w:szCs w:val="20"/>
      </w:rPr>
      <w:t xml:space="preserve"> ANAC</w:t>
    </w:r>
    <w:r w:rsidRPr="000F2C0E">
      <w:rPr>
        <w:rFonts w:ascii="Titillium" w:hAnsi="Titillium" w:cs="Times New Roman"/>
        <w:b/>
        <w:sz w:val="20"/>
        <w:szCs w:val="20"/>
      </w:rPr>
      <w:t xml:space="preserve"> n. </w:t>
    </w:r>
    <w:r w:rsidR="0041405A" w:rsidRPr="000F2C0E">
      <w:rPr>
        <w:rFonts w:ascii="Titillium" w:hAnsi="Titillium" w:cs="Times New Roman"/>
        <w:b/>
        <w:sz w:val="20"/>
        <w:szCs w:val="20"/>
      </w:rPr>
      <w:t>2</w:t>
    </w:r>
    <w:r w:rsidR="00124CC7">
      <w:rPr>
        <w:rFonts w:ascii="Titillium" w:hAnsi="Titillium" w:cs="Times New Roman"/>
        <w:b/>
        <w:sz w:val="20"/>
        <w:szCs w:val="20"/>
      </w:rPr>
      <w:t>01</w:t>
    </w:r>
    <w:r w:rsidRPr="000F2C0E">
      <w:rPr>
        <w:rFonts w:ascii="Titillium" w:hAnsi="Titillium" w:cs="Times New Roman"/>
        <w:b/>
        <w:sz w:val="20"/>
        <w:szCs w:val="20"/>
      </w:rPr>
      <w:t>/</w:t>
    </w:r>
    <w:r w:rsidR="009C05D1" w:rsidRPr="000F2C0E">
      <w:rPr>
        <w:rFonts w:ascii="Titillium" w:hAnsi="Titillium" w:cs="Times New Roman"/>
        <w:b/>
        <w:sz w:val="20"/>
        <w:szCs w:val="20"/>
      </w:rPr>
      <w:t>202</w:t>
    </w:r>
    <w:r w:rsidR="00124CC7">
      <w:rPr>
        <w:rFonts w:ascii="Titillium" w:hAnsi="Titillium" w:cs="Times New Roman"/>
        <w:b/>
        <w:sz w:val="20"/>
        <w:szCs w:val="20"/>
      </w:rPr>
      <w:t>2</w:t>
    </w:r>
  </w:p>
  <w:p w14:paraId="3FF162CE" w14:textId="77777777" w:rsidR="0085206C" w:rsidRDefault="0085206C" w:rsidP="006E496C">
    <w:pPr>
      <w:pStyle w:val="Intestazione"/>
      <w:jc w:val="right"/>
      <w:rPr>
        <w:rFonts w:ascii="Garamond" w:hAnsi="Garamond" w:cs="Times New Roman"/>
        <w:b/>
      </w:rPr>
    </w:pPr>
  </w:p>
  <w:p w14:paraId="2A685D9E" w14:textId="77777777" w:rsidR="0085206C" w:rsidRPr="006E496C" w:rsidRDefault="0085206C" w:rsidP="006E496C">
    <w:pPr>
      <w:pStyle w:val="Intestazione"/>
      <w:jc w:val="right"/>
      <w:rPr>
        <w:rFonts w:ascii="Garamond" w:hAnsi="Garamond"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E27556F"/>
    <w:multiLevelType w:val="hybridMultilevel"/>
    <w:tmpl w:val="8064F5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65981809">
    <w:abstractNumId w:val="1"/>
  </w:num>
  <w:num w:numId="2" w16cid:durableId="199782234">
    <w:abstractNumId w:val="0"/>
  </w:num>
  <w:num w:numId="3" w16cid:durableId="1950621156">
    <w:abstractNumId w:val="2"/>
  </w:num>
  <w:num w:numId="4" w16cid:durableId="293489918">
    <w:abstractNumId w:val="4"/>
  </w:num>
  <w:num w:numId="5" w16cid:durableId="1975476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23"/>
    <w:rsid w:val="00002A94"/>
    <w:rsid w:val="00040F20"/>
    <w:rsid w:val="000F2C0E"/>
    <w:rsid w:val="00113FA6"/>
    <w:rsid w:val="00124CC7"/>
    <w:rsid w:val="0016468A"/>
    <w:rsid w:val="0018523C"/>
    <w:rsid w:val="0024134D"/>
    <w:rsid w:val="002C572E"/>
    <w:rsid w:val="002C7D49"/>
    <w:rsid w:val="00300173"/>
    <w:rsid w:val="00304BB3"/>
    <w:rsid w:val="0033655A"/>
    <w:rsid w:val="003E1CF5"/>
    <w:rsid w:val="0041405A"/>
    <w:rsid w:val="00416AD0"/>
    <w:rsid w:val="00431054"/>
    <w:rsid w:val="00440E7A"/>
    <w:rsid w:val="0048249A"/>
    <w:rsid w:val="004833D5"/>
    <w:rsid w:val="004F18CD"/>
    <w:rsid w:val="00500990"/>
    <w:rsid w:val="00563BDC"/>
    <w:rsid w:val="0060106A"/>
    <w:rsid w:val="006734CD"/>
    <w:rsid w:val="006E496C"/>
    <w:rsid w:val="007052EA"/>
    <w:rsid w:val="00713BFD"/>
    <w:rsid w:val="007A107C"/>
    <w:rsid w:val="00837860"/>
    <w:rsid w:val="0085206C"/>
    <w:rsid w:val="00861FE1"/>
    <w:rsid w:val="008A0378"/>
    <w:rsid w:val="008A4A40"/>
    <w:rsid w:val="008B0DBD"/>
    <w:rsid w:val="008C5189"/>
    <w:rsid w:val="00902356"/>
    <w:rsid w:val="00955140"/>
    <w:rsid w:val="00984EC8"/>
    <w:rsid w:val="00991F17"/>
    <w:rsid w:val="009A5646"/>
    <w:rsid w:val="009C05D1"/>
    <w:rsid w:val="009C6FAC"/>
    <w:rsid w:val="009F022E"/>
    <w:rsid w:val="00A52DF7"/>
    <w:rsid w:val="00A67E44"/>
    <w:rsid w:val="00A954FD"/>
    <w:rsid w:val="00AF790D"/>
    <w:rsid w:val="00C27B23"/>
    <w:rsid w:val="00C32BE7"/>
    <w:rsid w:val="00D27496"/>
    <w:rsid w:val="00D7709F"/>
    <w:rsid w:val="00D7754E"/>
    <w:rsid w:val="00F91034"/>
    <w:rsid w:val="00FA2475"/>
    <w:rsid w:val="00FA28EB"/>
    <w:rsid w:val="00FC7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2FD8"/>
  <w15:docId w15:val="{56CB1834-868F-432B-9D79-8EB178F1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pPr>
      <w:ind w:left="357" w:hanging="357"/>
    </w:pPr>
  </w:style>
  <w:style w:type="paragraph" w:styleId="Titolo">
    <w:name w:val="Title"/>
    <w:basedOn w:val="Normale"/>
    <w:next w:val="Normale"/>
    <w:autoRedefine/>
    <w:pPr>
      <w:numPr>
        <w:numId w:val="1"/>
      </w:numPr>
      <w:spacing w:before="240" w:after="240"/>
      <w:jc w:val="center"/>
      <w:outlineLvl w:val="0"/>
    </w:pPr>
    <w:rPr>
      <w:rFonts w:cs="Times New Roman"/>
      <w:b/>
      <w:bCs/>
      <w:i/>
      <w:sz w:val="36"/>
      <w:szCs w:val="32"/>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344</Words>
  <Characters>1961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Federico Contardi</cp:lastModifiedBy>
  <cp:revision>9</cp:revision>
  <cp:lastPrinted>2018-02-28T15:30:00Z</cp:lastPrinted>
  <dcterms:created xsi:type="dcterms:W3CDTF">2022-06-28T14:06:00Z</dcterms:created>
  <dcterms:modified xsi:type="dcterms:W3CDTF">2022-06-29T13:24:00Z</dcterms:modified>
</cp:coreProperties>
</file>