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c00000"/>
          <w:sz w:val="28"/>
          <w:szCs w:val="28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c00000"/>
          <w:sz w:val="28"/>
          <w:szCs w:val="28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SCUOLA DI ALTA FORMAZIONE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c00000"/>
          <w:sz w:val="28"/>
          <w:szCs w:val="28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c00000"/>
          <w:sz w:val="28"/>
          <w:szCs w:val="28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AUTUMN SCHOOL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rtl w:val="0"/>
          <w:lang w:val="it-IT"/>
        </w:rPr>
        <w:t>«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it-IT"/>
        </w:rPr>
        <w:t>Lavoro e diritto oltre l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it-IT"/>
        </w:rPr>
        <w:t>emergenza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it-IT"/>
        </w:rPr>
        <w:t>»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drawing xmlns:a="http://schemas.openxmlformats.org/drawingml/2006/main">
          <wp:inline distT="0" distB="0" distL="0" distR="0">
            <wp:extent cx="4752975" cy="2066925"/>
            <wp:effectExtent l="0" t="0" r="0" b="0"/>
            <wp:docPr id="1073741826" name="officeArt object" descr="arlian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rliano (2)" descr="arliano (2)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066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>Fondazione Giuseppe Pera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PROGRAMMA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1 luglio 2021 ore 18,00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Real Collegio - Chiostro di Santa Caterina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Inaugurazione del Corso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it-IT"/>
        </w:rPr>
        <w:t xml:space="preserve">È 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possibile un mondo del lavoro inclusivo?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 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Dialogo tra una economista e un giurista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it-IT"/>
        </w:rPr>
        <w:t> 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Elsa Fornero 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it-IT"/>
        </w:rPr>
        <w:t>Universit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rtl w:val="0"/>
          <w:lang w:val="it-IT"/>
        </w:rPr>
        <w:t>degli Studi di Torino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Riccardo Del Punta 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it-IT"/>
        </w:rPr>
        <w:t>Universit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rtl w:val="0"/>
          <w:lang w:val="it-IT"/>
        </w:rPr>
        <w:t>degli Studi di Firenze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23-24-25 settembre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2021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Casa Diocesana di Arliano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 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Autumn School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Gioved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ì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23 settembre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Ore 14,45-18,00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>1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° 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MODULO 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–  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Il contratto di lavoro oltre l'emergenza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 xml:space="preserve"> I licenziamenti economici </w:t>
      </w:r>
      <w:r>
        <w:rPr>
          <w:rFonts w:ascii="Times New Roman" w:hAnsi="Times New Roman" w:hint="default"/>
          <w:rtl w:val="0"/>
          <w:lang w:val="it-IT"/>
        </w:rPr>
        <w:t xml:space="preserve"> –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  </w:t>
      </w:r>
      <w:r>
        <w:rPr>
          <w:rFonts w:ascii="Times New Roman" w:hAnsi="Times New Roman"/>
          <w:rtl w:val="0"/>
          <w:lang w:val="it-IT"/>
        </w:rPr>
        <w:t>Prof. Avv. Oronzo Mazzotta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 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  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Il lavoro agile prima e dopo </w:t>
      </w:r>
      <w:r>
        <w:rPr>
          <w:rFonts w:ascii="Times New Roman" w:hAnsi="Times New Roman" w:hint="default"/>
          <w:rtl w:val="0"/>
          <w:lang w:val="it-IT"/>
        </w:rPr>
        <w:t xml:space="preserve">– </w:t>
      </w:r>
      <w:r>
        <w:rPr>
          <w:rFonts w:ascii="Times New Roman" w:hAnsi="Times New Roman"/>
          <w:rtl w:val="0"/>
          <w:lang w:val="it-IT"/>
        </w:rPr>
        <w:t>Prof.ssa Marina Brollo</w:t>
      </w:r>
      <w:r>
        <w:rPr>
          <w:rFonts w:ascii="Times New Roman" w:hAnsi="Times New Roman" w:hint="default"/>
          <w:rtl w:val="0"/>
          <w:lang w:val="it-IT"/>
        </w:rPr>
        <w:t xml:space="preserve"> – </w:t>
      </w:r>
      <w:r>
        <w:rPr>
          <w:rFonts w:ascii="Times New Roman" w:hAnsi="Times New Roman"/>
          <w:rtl w:val="0"/>
          <w:lang w:val="it-IT"/>
        </w:rPr>
        <w:t>Prof. Avv. Pasqualino Albi</w:t>
      </w:r>
      <w:r>
        <w:rPr>
          <w:rFonts w:ascii="Times New Roman" w:hAnsi="Times New Roman" w:hint="default"/>
          <w:rtl w:val="0"/>
          <w:lang w:val="it-IT"/>
        </w:rPr>
        <w:t> 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   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Problemi attuali della retribuzione </w:t>
      </w:r>
      <w:r>
        <w:rPr>
          <w:rFonts w:ascii="Times New Roman" w:hAnsi="Times New Roman" w:hint="default"/>
          <w:rtl w:val="0"/>
          <w:lang w:val="it-IT"/>
        </w:rPr>
        <w:t>–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 </w:t>
      </w:r>
      <w:r>
        <w:rPr>
          <w:rFonts w:ascii="Times New Roman" w:hAnsi="Times New Roman"/>
          <w:rtl w:val="0"/>
          <w:lang w:val="it-IT"/>
        </w:rPr>
        <w:t>Dott. Raffaele Galardi</w:t>
      </w:r>
      <w:r>
        <w:rPr>
          <w:rFonts w:ascii="Times New Roman" w:hAnsi="Times New Roman" w:hint="default"/>
          <w:rtl w:val="0"/>
          <w:lang w:val="it-IT"/>
        </w:rPr>
        <w:t xml:space="preserve"> – </w:t>
      </w:r>
      <w:r>
        <w:rPr>
          <w:rFonts w:ascii="Times New Roman" w:hAnsi="Times New Roman"/>
          <w:rtl w:val="0"/>
          <w:lang w:val="it-IT"/>
        </w:rPr>
        <w:t>Avv. Franca Borla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Venerd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ì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24 settembre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Ore 10,00-13,00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>2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° 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MODULO 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–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it-IT"/>
        </w:rPr>
        <w:t> 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La risoluzione non giurisdizionale delle controversie di lavoro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it-IT"/>
        </w:rPr>
        <w:t> </w:t>
      </w:r>
    </w:p>
    <w:p>
      <w:pPr>
        <w:pStyle w:val="Normal.0"/>
        <w:spacing w:after="0" w:line="240" w:lineRule="auto"/>
        <w:ind w:left="72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 xml:space="preserve">La risoluzione negoziale delle controversie di lavoro </w:t>
      </w:r>
      <w:r>
        <w:rPr>
          <w:rFonts w:ascii="Times New Roman" w:hAnsi="Times New Roman" w:hint="default"/>
          <w:rtl w:val="0"/>
          <w:lang w:val="it-IT"/>
        </w:rPr>
        <w:t xml:space="preserve">– </w:t>
      </w:r>
      <w:r>
        <w:rPr>
          <w:rFonts w:ascii="Times New Roman" w:hAnsi="Times New Roman"/>
          <w:rtl w:val="0"/>
          <w:lang w:val="it-IT"/>
        </w:rPr>
        <w:t>Prof. Avv. Francesco Paolo Luiso</w:t>
      </w:r>
    </w:p>
    <w:p>
      <w:pPr>
        <w:pStyle w:val="Normal.0"/>
        <w:spacing w:after="0" w:line="240" w:lineRule="auto"/>
        <w:ind w:left="720" w:firstLine="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 xml:space="preserve">La conciliazione monocratica </w:t>
      </w:r>
      <w:r>
        <w:rPr>
          <w:rFonts w:ascii="Times New Roman" w:hAnsi="Times New Roman" w:hint="default"/>
          <w:rtl w:val="0"/>
          <w:lang w:val="it-IT"/>
        </w:rPr>
        <w:t xml:space="preserve">– </w:t>
      </w:r>
      <w:r>
        <w:rPr>
          <w:rFonts w:ascii="Times New Roman" w:hAnsi="Times New Roman"/>
          <w:rtl w:val="0"/>
          <w:lang w:val="it-IT"/>
        </w:rPr>
        <w:t>Dott. C.d.L Mauro Marrucci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 </w:t>
      </w:r>
    </w:p>
    <w:p>
      <w:pPr>
        <w:pStyle w:val="Normal.0"/>
        <w:spacing w:after="0" w:line="240" w:lineRule="auto"/>
        <w:ind w:left="72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 xml:space="preserve">La conciliazione sindacale </w:t>
      </w:r>
      <w:r>
        <w:rPr>
          <w:rFonts w:ascii="Times New Roman" w:hAnsi="Times New Roman" w:hint="default"/>
          <w:rtl w:val="0"/>
          <w:lang w:val="it-IT"/>
        </w:rPr>
        <w:t xml:space="preserve">– </w:t>
      </w:r>
      <w:r>
        <w:rPr>
          <w:rFonts w:ascii="Times New Roman" w:hAnsi="Times New Roman"/>
          <w:rtl w:val="0"/>
          <w:lang w:val="it-IT"/>
        </w:rPr>
        <w:t>Avv. Stefania Mangione</w:t>
      </w:r>
    </w:p>
    <w:p>
      <w:pPr>
        <w:pStyle w:val="Normal.0"/>
        <w:spacing w:after="0" w:line="240" w:lineRule="auto"/>
        <w:ind w:left="72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>L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arbitrato irrituale </w:t>
      </w:r>
      <w:r>
        <w:rPr>
          <w:rFonts w:ascii="Times New Roman" w:hAnsi="Times New Roman" w:hint="default"/>
          <w:rtl w:val="0"/>
          <w:lang w:val="it-IT"/>
        </w:rPr>
        <w:t xml:space="preserve">– </w:t>
      </w:r>
      <w:r>
        <w:rPr>
          <w:rFonts w:ascii="Times New Roman" w:hAnsi="Times New Roman"/>
          <w:rtl w:val="0"/>
          <w:lang w:val="it-IT"/>
        </w:rPr>
        <w:t xml:space="preserve">Prof. Avv. </w:t>
      </w:r>
      <w:r>
        <w:rPr>
          <w:rFonts w:ascii="Times New Roman" w:hAnsi="Times New Roman" w:hint="default"/>
          <w:rtl w:val="0"/>
          <w:lang w:val="it-IT"/>
        </w:rPr>
        <w:t> </w:t>
      </w:r>
      <w:r>
        <w:rPr>
          <w:rFonts w:ascii="Times New Roman" w:hAnsi="Times New Roman"/>
          <w:rtl w:val="0"/>
          <w:lang w:val="it-IT"/>
        </w:rPr>
        <w:t>Bruno Nicola Sassani</w:t>
      </w:r>
    </w:p>
    <w:p>
      <w:pPr>
        <w:pStyle w:val="Normal.0"/>
        <w:spacing w:after="0" w:line="240" w:lineRule="auto"/>
        <w:ind w:left="720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Ore 15,00-18,00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>3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° 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MODULO 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– 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Attualit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del diritto della previdenza sociale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it-IT"/>
        </w:rPr>
        <w:t> </w:t>
      </w:r>
    </w:p>
    <w:p>
      <w:pPr>
        <w:pStyle w:val="Normal.0"/>
        <w:spacing w:after="0" w:line="240" w:lineRule="auto"/>
        <w:ind w:left="72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 xml:space="preserve">Reddito imponibile a fini previdenziali: problematiche attuali </w:t>
      </w:r>
      <w:r>
        <w:rPr>
          <w:rFonts w:ascii="Times New Roman" w:hAnsi="Times New Roman"/>
          <w:rtl w:val="0"/>
          <w:lang w:val="it-IT"/>
        </w:rPr>
        <w:t xml:space="preserve">- </w:t>
      </w:r>
      <w:r>
        <w:rPr>
          <w:rFonts w:ascii="Times New Roman" w:hAnsi="Times New Roman" w:hint="default"/>
          <w:rtl w:val="0"/>
          <w:lang w:val="it-IT"/>
        </w:rPr>
        <w:t> </w:t>
      </w:r>
      <w:r>
        <w:rPr>
          <w:rFonts w:ascii="Times New Roman" w:hAnsi="Times New Roman"/>
          <w:rtl w:val="0"/>
          <w:lang w:val="it-IT"/>
        </w:rPr>
        <w:t>Prof. Avv. Maurizio Cinelli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 </w:t>
      </w:r>
    </w:p>
    <w:p>
      <w:pPr>
        <w:pStyle w:val="Normal.0"/>
        <w:spacing w:after="0" w:line="240" w:lineRule="auto"/>
        <w:ind w:left="72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 xml:space="preserve">Ammortizzatori sociali e gestione dei rapporti di lavoro </w:t>
      </w:r>
      <w:r>
        <w:rPr>
          <w:rFonts w:ascii="Times New Roman" w:hAnsi="Times New Roman"/>
          <w:rtl w:val="0"/>
          <w:lang w:val="it-IT"/>
        </w:rPr>
        <w:t xml:space="preserve">- </w:t>
      </w:r>
      <w:r>
        <w:rPr>
          <w:rFonts w:ascii="Times New Roman" w:hAnsi="Times New Roman" w:hint="default"/>
          <w:rtl w:val="0"/>
          <w:lang w:val="it-IT"/>
        </w:rPr>
        <w:t> </w:t>
      </w:r>
      <w:r>
        <w:rPr>
          <w:rFonts w:ascii="Times New Roman" w:hAnsi="Times New Roman"/>
          <w:rtl w:val="0"/>
          <w:lang w:val="it-IT"/>
        </w:rPr>
        <w:t>Avv. Carlo Alberto Nicolini</w:t>
      </w:r>
    </w:p>
    <w:p>
      <w:pPr>
        <w:pStyle w:val="Normal.0"/>
        <w:spacing w:after="0" w:line="240" w:lineRule="auto"/>
        <w:ind w:left="72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 xml:space="preserve">Problematiche della gestione della posizione previdenziale: i casi del distacco e dei lavoratori espatriati </w:t>
      </w:r>
      <w:r>
        <w:rPr>
          <w:rFonts w:ascii="Times New Roman" w:hAnsi="Times New Roman"/>
          <w:rtl w:val="0"/>
          <w:lang w:val="it-IT"/>
        </w:rPr>
        <w:t>- Dott.ssa Chiara Colosimo</w:t>
      </w:r>
    </w:p>
    <w:p>
      <w:pPr>
        <w:pStyle w:val="Normal.0"/>
        <w:spacing w:after="0" w:line="240" w:lineRule="auto"/>
        <w:ind w:left="72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 xml:space="preserve">Gli infortuni sul lavoro dopo Covid-19 </w:t>
      </w:r>
      <w:r>
        <w:rPr>
          <w:rFonts w:ascii="Times New Roman" w:hAnsi="Times New Roman"/>
          <w:rtl w:val="0"/>
          <w:lang w:val="it-IT"/>
        </w:rPr>
        <w:t>- Prof. Avv. Stefano Giubboni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it-IT"/>
        </w:rPr>
        <w:t> 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 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Sabato 25 settembre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Ore 10,00-13,00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>4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° 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MODULO 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– </w:t>
      </w:r>
      <w:r>
        <w:rPr>
          <w:rFonts w:ascii="Times New Roman" w:hAnsi="Times New Roman"/>
          <w:b w:val="1"/>
          <w:bCs w:val="1"/>
          <w:rtl w:val="0"/>
          <w:lang w:val="it-IT"/>
        </w:rPr>
        <w:t>Contratti collettivi in deroga: aspetti soggettivi e oggettivi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 </w:t>
      </w:r>
    </w:p>
    <w:p>
      <w:pPr>
        <w:pStyle w:val="Normal.0"/>
        <w:spacing w:after="0" w:line="240" w:lineRule="auto"/>
        <w:ind w:left="72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>Il perimetro entro il quale verificare la maggiore rappresentativit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sindacale </w:t>
      </w:r>
      <w:r>
        <w:rPr>
          <w:rFonts w:ascii="Times New Roman" w:hAnsi="Times New Roman" w:hint="default"/>
          <w:rtl w:val="0"/>
          <w:lang w:val="it-IT"/>
        </w:rPr>
        <w:t xml:space="preserve">– </w:t>
      </w:r>
      <w:r>
        <w:rPr>
          <w:rFonts w:ascii="Times New Roman" w:hAnsi="Times New Roman"/>
          <w:rtl w:val="0"/>
          <w:lang w:val="it-IT"/>
        </w:rPr>
        <w:t>Prof. Avv. Raffaele De Luca Tamajo</w:t>
      </w:r>
      <w:r>
        <w:rPr>
          <w:rFonts w:ascii="Times New Roman" w:hAnsi="Times New Roman" w:hint="default"/>
          <w:rtl w:val="0"/>
          <w:lang w:val="it-IT"/>
        </w:rPr>
        <w:t> </w:t>
      </w:r>
    </w:p>
    <w:p>
      <w:pPr>
        <w:pStyle w:val="Normal.0"/>
        <w:spacing w:after="0" w:line="240" w:lineRule="auto"/>
        <w:ind w:left="72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 xml:space="preserve">Contratti collettivi in deroga 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 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ex art. 51 d.lgs. n. 81/2015 ed accordi collettivi in deroga al blocco dei licenziamenti 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 </w:t>
      </w:r>
      <w:r>
        <w:rPr>
          <w:rFonts w:ascii="Times New Roman" w:hAnsi="Times New Roman"/>
          <w:rtl w:val="0"/>
          <w:lang w:val="it-IT"/>
        </w:rPr>
        <w:t>- Prof.ssa Daniela Comand</w:t>
      </w:r>
      <w:r>
        <w:rPr>
          <w:rFonts w:ascii="Times New Roman" w:hAnsi="Times New Roman" w:hint="default"/>
          <w:rtl w:val="0"/>
          <w:lang w:val="it-IT"/>
        </w:rPr>
        <w:t>è</w:t>
      </w:r>
    </w:p>
    <w:p>
      <w:pPr>
        <w:pStyle w:val="Normal.0"/>
        <w:spacing w:after="0" w:line="240" w:lineRule="auto"/>
        <w:ind w:left="72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 xml:space="preserve">Contratti collettivi in deroga ex art. 8 l. 148/2011 </w:t>
      </w:r>
      <w:r>
        <w:rPr>
          <w:rFonts w:ascii="Times New Roman" w:hAnsi="Times New Roman" w:hint="default"/>
          <w:rtl w:val="0"/>
          <w:lang w:val="it-IT"/>
        </w:rPr>
        <w:t xml:space="preserve">– </w:t>
      </w:r>
      <w:r>
        <w:rPr>
          <w:rFonts w:ascii="Times New Roman" w:hAnsi="Times New Roman"/>
          <w:rtl w:val="0"/>
          <w:lang w:val="it-IT"/>
        </w:rPr>
        <w:t>Dott.ssa Chiara De Franco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 </w:t>
      </w:r>
    </w:p>
    <w:p>
      <w:pPr>
        <w:pStyle w:val="Normal.0"/>
        <w:spacing w:after="0" w:line="240" w:lineRule="auto"/>
        <w:ind w:left="72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 xml:space="preserve">Contratti 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 </w:t>
      </w:r>
      <w:r>
        <w:rPr>
          <w:rFonts w:ascii="Times New Roman" w:hAnsi="Times New Roman"/>
          <w:i w:val="1"/>
          <w:iCs w:val="1"/>
          <w:rtl w:val="0"/>
          <w:lang w:val="it-IT"/>
        </w:rPr>
        <w:t>separati - sostituzione con CCNL di altro settore o con contratto aziendale</w:t>
      </w:r>
      <w:r>
        <w:rPr>
          <w:rFonts w:ascii="Times New Roman" w:hAnsi="Times New Roman"/>
          <w:rtl w:val="0"/>
          <w:lang w:val="it-IT"/>
        </w:rPr>
        <w:t xml:space="preserve"> - Avv. Massimo Dramis</w:t>
      </w:r>
      <w:r>
        <w:rPr>
          <w:rFonts w:ascii="Times New Roman" w:hAnsi="Times New Roman" w:hint="default"/>
          <w:rtl w:val="0"/>
          <w:lang w:val="it-IT"/>
        </w:rPr>
        <w:t> 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Comitato Scientifico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prof. avv. Maurizio Cinelli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prof. avv. Raffaele De Luca Tamajo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prof. avv. Francesco Paolo Luiso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prof. avv. Oronzo Mazzotta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Direzione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it-IT"/>
        </w:rPr>
        <w:t>della Scuola</w:t>
      </w:r>
      <w:r>
        <w:rPr>
          <w:rFonts w:ascii="Times New Roman" w:hAnsi="Times New Roman"/>
          <w:rtl w:val="0"/>
          <w:lang w:val="it-IT"/>
        </w:rPr>
        <w:t xml:space="preserve"> Ilaria Milianti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Direzione amministrativa</w:t>
      </w:r>
      <w:r>
        <w:rPr>
          <w:rFonts w:ascii="Times New Roman" w:hAnsi="Times New Roman"/>
          <w:rtl w:val="0"/>
          <w:lang w:val="it-IT"/>
        </w:rPr>
        <w:t xml:space="preserve"> Marco Cattani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Coordinamento con i docenti e le Associazioni</w:t>
      </w:r>
      <w:r>
        <w:rPr>
          <w:rFonts w:ascii="Times New Roman" w:hAnsi="Times New Roman"/>
          <w:rtl w:val="0"/>
          <w:lang w:val="it-IT"/>
        </w:rPr>
        <w:t xml:space="preserve"> Vincenzo Antonio Poso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Coordinamento con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it-IT"/>
        </w:rPr>
        <w:t>gli Ordini</w:t>
      </w:r>
      <w:r>
        <w:rPr>
          <w:rFonts w:ascii="Times New Roman" w:hAnsi="Times New Roman"/>
          <w:rtl w:val="0"/>
          <w:lang w:val="it-IT"/>
        </w:rPr>
        <w:t xml:space="preserve"> Luciana Conti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Tutor della Scuola </w:t>
      </w:r>
      <w:r>
        <w:rPr>
          <w:rFonts w:ascii="Times New Roman" w:hAnsi="Times New Roman"/>
          <w:rtl w:val="0"/>
          <w:lang w:val="it-IT"/>
        </w:rPr>
        <w:t>Lisa Amoriello e Simone D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Ascola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Segreteria Amministrativa </w:t>
      </w:r>
      <w:r>
        <w:rPr>
          <w:rFonts w:ascii="Times New Roman" w:hAnsi="Times New Roman"/>
          <w:rtl w:val="0"/>
          <w:lang w:val="it-IT"/>
        </w:rPr>
        <w:t>Caterina Crini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OBIETTIVI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La Scuola ha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obiettivo, a conclusione del ciclo pluriennale dei Corsi di Alta Formazione, di approfondire alcune tematiche del diritto del lavoro, sindacale, previdenziale e processuale di crescente importanza e interesse pratico e di rispondere agli interrogativi che la complessit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della materia - incisa dalle trasformazioni del lavoro e dalle ricadute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emergenza sanitaria - pone a studiosi e operatori.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ELEMENTI QUALIFICANTI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Style w:val="Nessuno A"/>
          <w:rFonts w:ascii="Times New Roman" w:hAnsi="Times New Roman"/>
          <w:rtl w:val="0"/>
          <w:lang w:val="it-IT"/>
        </w:rPr>
        <w:t>Qualit</w:t>
      </w:r>
      <w:r>
        <w:rPr>
          <w:rStyle w:val="Nessuno A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 A"/>
          <w:rFonts w:ascii="Times New Roman" w:hAnsi="Times New Roman"/>
          <w:rtl w:val="0"/>
          <w:lang w:val="it-IT"/>
        </w:rPr>
        <w:t>della proposta che unisce alla preparazione scientifica e didattica dei docenti il punto di vista degli operatori del diritto del lavoro (docenti universitari, magistrati, avvocati, consulenti del lavoro)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Style w:val="Nessuno A"/>
          <w:rFonts w:ascii="Times New Roman" w:hAnsi="Times New Roman"/>
          <w:rtl w:val="0"/>
          <w:lang w:val="it-IT"/>
        </w:rPr>
        <w:t xml:space="preserve">Partecipazione attiva dei partecipanti anche con sessioni di esercitazioni pratiche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Style w:val="Nessuno A"/>
          <w:rFonts w:ascii="Times New Roman" w:hAnsi="Times New Roman"/>
          <w:rtl w:val="0"/>
          <w:lang w:val="it-IT"/>
        </w:rPr>
        <w:t>Luogo e tempi privilegiati per la concentrazione ed il confronto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QUANDO </w:t>
      </w:r>
      <w:r>
        <w:rPr>
          <w:rFonts w:ascii="Times New Roman" w:hAnsi="Times New Roman" w:hint="default"/>
          <w:rtl w:val="0"/>
          <w:lang w:val="it-IT"/>
        </w:rPr>
        <w:t> </w:t>
      </w:r>
      <w:r>
        <w:rPr>
          <w:rFonts w:ascii="Times New Roman" w:hAnsi="Times New Roman"/>
          <w:rtl w:val="0"/>
          <w:lang w:val="it-IT"/>
        </w:rPr>
        <w:t>23-24-25 settembre 2021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DOVE</w:t>
      </w:r>
      <w:r>
        <w:rPr>
          <w:rFonts w:ascii="Times New Roman" w:hAnsi="Times New Roman" w:hint="default"/>
          <w:rtl w:val="0"/>
          <w:lang w:val="it-IT"/>
        </w:rPr>
        <w:t> </w:t>
      </w:r>
      <w:r>
        <w:rPr>
          <w:rFonts w:ascii="Times New Roman" w:hAnsi="Times New Roman"/>
          <w:i w:val="1"/>
          <w:iCs w:val="1"/>
          <w:rtl w:val="0"/>
          <w:lang w:val="it-IT"/>
        </w:rPr>
        <w:t>nella splendida cornice della Casa Diocesana di Arliano, a 6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 </w:t>
      </w:r>
      <w:r>
        <w:rPr>
          <w:rFonts w:ascii="Times New Roman" w:hAnsi="Times New Roman"/>
          <w:i w:val="1"/>
          <w:iCs w:val="1"/>
          <w:rtl w:val="0"/>
          <w:lang w:val="it-IT"/>
        </w:rPr>
        <w:t>km da Lucca in zona collinare e immersa nel silenzio del verde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 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NUMERO PARTECIPANTI 45</w:t>
      </w:r>
      <w:r>
        <w:rPr>
          <w:rFonts w:ascii="Times New Roman" w:hAnsi="Times New Roman" w:hint="default"/>
          <w:rtl w:val="0"/>
          <w:lang w:val="it-IT"/>
        </w:rPr>
        <w:t> 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PRE-ISCRIZIONI </w:t>
      </w:r>
      <w:r>
        <w:rPr>
          <w:rFonts w:ascii="Times New Roman" w:hAnsi="Times New Roman" w:hint="default"/>
          <w:rtl w:val="0"/>
          <w:lang w:val="it-IT"/>
        </w:rPr>
        <w:t> </w:t>
      </w:r>
      <w:r>
        <w:rPr>
          <w:rFonts w:ascii="Times New Roman" w:hAnsi="Times New Roman"/>
          <w:rtl w:val="0"/>
          <w:lang w:val="it-IT"/>
        </w:rPr>
        <w:t>entro il 15 giugno 2021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QUOTE E AGEVOLAZIONI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Per i soci AGI, CSDN, AIDLaSS</w:t>
      </w:r>
      <w:r>
        <w:rPr>
          <w:rFonts w:ascii="Times New Roman" w:hAnsi="Times New Roman"/>
          <w:rtl w:val="0"/>
          <w:lang w:val="it-IT"/>
        </w:rPr>
        <w:t>, LLC</w:t>
      </w:r>
      <w:r>
        <w:rPr>
          <w:rFonts w:ascii="Times New Roman" w:hAnsi="Times New Roman"/>
          <w:rtl w:val="0"/>
          <w:lang w:val="it-IT"/>
        </w:rPr>
        <w:t xml:space="preserve"> e di altre associazioni forensi, professionali e specialistiche, per coloro che hanno frequentato una delle precedenti edizioni dei Corsi di Alta Formazione della Fondazione Giuseppe Pera, per gli studenti ed i praticanti: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rtl w:val="0"/>
          <w:lang w:val="it-IT"/>
        </w:rPr>
      </w:pPr>
      <w:r>
        <w:rPr>
          <w:rStyle w:val="Nessuno A"/>
          <w:rFonts w:ascii="Times New Roman" w:hAnsi="Times New Roman" w:hint="default"/>
          <w:rtl w:val="0"/>
          <w:lang w:val="it-IT"/>
        </w:rPr>
        <w:t xml:space="preserve">€ </w:t>
      </w:r>
      <w:r>
        <w:rPr>
          <w:rStyle w:val="Nessuno A"/>
          <w:rFonts w:ascii="Times New Roman" w:hAnsi="Times New Roman"/>
          <w:rtl w:val="0"/>
          <w:lang w:val="it-IT"/>
        </w:rPr>
        <w:t>160,00 con pre-iscrizione</w:t>
      </w:r>
      <w:r>
        <w:rPr>
          <w:rStyle w:val="Nessuno A"/>
          <w:rFonts w:ascii="Times New Roman" w:hAnsi="Times New Roman" w:hint="default"/>
          <w:rtl w:val="0"/>
          <w:lang w:val="it-IT"/>
        </w:rPr>
        <w:t> </w:t>
      </w:r>
      <w:r>
        <w:rPr>
          <w:rStyle w:val="Nessuno A"/>
          <w:rFonts w:ascii="Times New Roman" w:hAnsi="Times New Roman"/>
          <w:rtl w:val="0"/>
          <w:lang w:val="it-IT"/>
        </w:rPr>
        <w:t>entro il 15 giugno 2021 (entro la medesima data dovr</w:t>
      </w:r>
      <w:r>
        <w:rPr>
          <w:rStyle w:val="Nessuno A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 A"/>
          <w:rFonts w:ascii="Times New Roman" w:hAnsi="Times New Roman"/>
          <w:rtl w:val="0"/>
          <w:lang w:val="it-IT"/>
        </w:rPr>
        <w:t xml:space="preserve">essere versato un acconto di </w:t>
      </w:r>
      <w:r>
        <w:rPr>
          <w:rStyle w:val="Nessuno A"/>
          <w:rFonts w:ascii="Times New Roman" w:hAnsi="Times New Roman" w:hint="default"/>
          <w:rtl w:val="0"/>
          <w:lang w:val="it-IT"/>
        </w:rPr>
        <w:t xml:space="preserve">€ </w:t>
      </w:r>
      <w:r>
        <w:rPr>
          <w:rStyle w:val="Nessuno A"/>
          <w:rFonts w:ascii="Times New Roman" w:hAnsi="Times New Roman"/>
          <w:rtl w:val="0"/>
          <w:lang w:val="it-IT"/>
        </w:rPr>
        <w:t>60,00)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rtl w:val="0"/>
          <w:lang w:val="it-IT"/>
        </w:rPr>
      </w:pPr>
      <w:r>
        <w:rPr>
          <w:rStyle w:val="Nessuno A"/>
          <w:rFonts w:ascii="Times New Roman" w:hAnsi="Times New Roman" w:hint="default"/>
          <w:rtl w:val="0"/>
          <w:lang w:val="it-IT"/>
        </w:rPr>
        <w:t xml:space="preserve">€ </w:t>
      </w:r>
      <w:r>
        <w:rPr>
          <w:rStyle w:val="Nessuno A"/>
          <w:rFonts w:ascii="Times New Roman" w:hAnsi="Times New Roman"/>
          <w:rtl w:val="0"/>
          <w:lang w:val="it-IT"/>
        </w:rPr>
        <w:t xml:space="preserve">180,00 iscrizioni entro il 10 settembre 2021 possibile </w:t>
      </w:r>
      <w:r>
        <w:rPr>
          <w:rFonts w:ascii="Times New Roman" w:hAnsi="Times New Roman"/>
          <w:u w:val="single"/>
          <w:rtl w:val="0"/>
          <w:lang w:val="it-IT"/>
        </w:rPr>
        <w:t>solo in caso di posti residui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Altri partecipanti:</w:t>
      </w:r>
    </w:p>
    <w:p>
      <w:pPr>
        <w:pStyle w:val="Normal.0"/>
        <w:numPr>
          <w:ilvl w:val="0"/>
          <w:numId w:val="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rtl w:val="0"/>
          <w:lang w:val="it-IT"/>
        </w:rPr>
      </w:pPr>
      <w:r>
        <w:rPr>
          <w:rStyle w:val="Nessuno A"/>
          <w:rFonts w:ascii="Times New Roman" w:hAnsi="Times New Roman" w:hint="default"/>
          <w:rtl w:val="0"/>
          <w:lang w:val="it-IT"/>
        </w:rPr>
        <w:t xml:space="preserve">€ </w:t>
      </w:r>
      <w:r>
        <w:rPr>
          <w:rStyle w:val="Nessuno A"/>
          <w:rFonts w:ascii="Times New Roman" w:hAnsi="Times New Roman"/>
          <w:rtl w:val="0"/>
          <w:lang w:val="it-IT"/>
        </w:rPr>
        <w:t>180,00 con pre-iscrizioni entro il 15 giugno 2021 (entro la medesima data dovr</w:t>
      </w:r>
      <w:r>
        <w:rPr>
          <w:rStyle w:val="Nessuno A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 A"/>
          <w:rFonts w:ascii="Times New Roman" w:hAnsi="Times New Roman"/>
          <w:rtl w:val="0"/>
          <w:lang w:val="it-IT"/>
        </w:rPr>
        <w:t xml:space="preserve">essere versato un acconto di </w:t>
      </w:r>
      <w:r>
        <w:rPr>
          <w:rStyle w:val="Nessuno A"/>
          <w:rFonts w:ascii="Times New Roman" w:hAnsi="Times New Roman" w:hint="default"/>
          <w:rtl w:val="0"/>
          <w:lang w:val="it-IT"/>
        </w:rPr>
        <w:t> </w:t>
      </w:r>
      <w:r>
        <w:rPr>
          <w:rStyle w:val="Nessuno A"/>
          <w:rFonts w:ascii="Times New Roman" w:hAnsi="Times New Roman"/>
          <w:rtl w:val="0"/>
          <w:lang w:val="it-IT"/>
        </w:rPr>
        <w:t>70,00)</w:t>
      </w:r>
    </w:p>
    <w:p>
      <w:pPr>
        <w:pStyle w:val="Normal.0"/>
        <w:numPr>
          <w:ilvl w:val="0"/>
          <w:numId w:val="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rtl w:val="0"/>
          <w:lang w:val="it-IT"/>
        </w:rPr>
      </w:pPr>
      <w:r>
        <w:rPr>
          <w:rStyle w:val="Nessuno A"/>
          <w:rFonts w:ascii="Times New Roman" w:hAnsi="Times New Roman" w:hint="default"/>
          <w:rtl w:val="0"/>
          <w:lang w:val="it-IT"/>
        </w:rPr>
        <w:t xml:space="preserve">€ </w:t>
      </w:r>
      <w:r>
        <w:rPr>
          <w:rStyle w:val="Nessuno A"/>
          <w:rFonts w:ascii="Times New Roman" w:hAnsi="Times New Roman"/>
          <w:rtl w:val="0"/>
          <w:lang w:val="it-IT"/>
        </w:rPr>
        <w:t xml:space="preserve">200,00 iscrizioni entro il 10 settembre 2021 possibile </w:t>
      </w:r>
      <w:r>
        <w:rPr>
          <w:rFonts w:ascii="Times New Roman" w:hAnsi="Times New Roman"/>
          <w:u w:val="single"/>
          <w:rtl w:val="0"/>
          <w:lang w:val="it-IT"/>
        </w:rPr>
        <w:t>solo in caso di posti residui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Sono previste riduzioni del 30% per il secondo e gli ulteriori partecipanti del medesimo studio professionale o della medesima struttura di appartenenza.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Sar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possibile iscriversi anche ad un singolo modulo (</w:t>
      </w:r>
      <w:r>
        <w:rPr>
          <w:rFonts w:ascii="Times New Roman" w:hAnsi="Times New Roman" w:hint="default"/>
          <w:rtl w:val="0"/>
          <w:lang w:val="it-IT"/>
        </w:rPr>
        <w:t xml:space="preserve">€ </w:t>
      </w:r>
      <w:r>
        <w:rPr>
          <w:rFonts w:ascii="Times New Roman" w:hAnsi="Times New Roman"/>
          <w:rtl w:val="0"/>
          <w:lang w:val="it-IT"/>
        </w:rPr>
        <w:t>60,00) e all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intera giornata del 24 settembre 2021</w:t>
      </w:r>
      <w:r>
        <w:rPr>
          <w:rFonts w:ascii="Times New Roman" w:hAnsi="Times New Roman" w:hint="default"/>
          <w:rtl w:val="0"/>
          <w:lang w:val="it-IT"/>
        </w:rPr>
        <w:t> </w:t>
      </w:r>
      <w:r>
        <w:rPr>
          <w:rFonts w:ascii="Times New Roman" w:hAnsi="Times New Roman"/>
          <w:rtl w:val="0"/>
          <w:lang w:val="it-IT"/>
        </w:rPr>
        <w:t>(</w:t>
      </w:r>
      <w:r>
        <w:rPr>
          <w:rFonts w:ascii="Times New Roman" w:hAnsi="Times New Roman" w:hint="default"/>
          <w:rtl w:val="0"/>
          <w:lang w:val="it-IT"/>
        </w:rPr>
        <w:t xml:space="preserve">€ </w:t>
      </w:r>
      <w:r>
        <w:rPr>
          <w:rFonts w:ascii="Times New Roman" w:hAnsi="Times New Roman"/>
          <w:rtl w:val="0"/>
          <w:lang w:val="it-IT"/>
        </w:rPr>
        <w:t>100,00) solo in caso di posti residui.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La quota di iscrizione comprende il materiale informativo,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accesso alle agevolazioni logistiche, la</w:t>
      </w:r>
      <w:r>
        <w:rPr>
          <w:rFonts w:ascii="Times New Roman" w:hAnsi="Times New Roman" w:hint="default"/>
          <w:rtl w:val="0"/>
          <w:lang w:val="it-IT"/>
        </w:rPr>
        <w:t xml:space="preserve">  </w:t>
      </w:r>
      <w:r>
        <w:rPr>
          <w:rFonts w:ascii="Times New Roman" w:hAnsi="Times New Roman"/>
          <w:rtl w:val="0"/>
          <w:lang w:val="it-IT"/>
        </w:rPr>
        <w:t>partecipazione alle esercitazioni pratiche ed agli eventi collaterali al corso.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VITTO E ALLOGGIO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it-IT"/>
        </w:rPr>
        <w:t> 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Per un numero limitato di partecipanti 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è 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possibile alloggiare presso la Casa Diocesana al costo di 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€ 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140,00 per vitto e pernottamento in camere singole - 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€ </w:t>
      </w:r>
      <w:r>
        <w:rPr>
          <w:rFonts w:ascii="Times New Roman" w:hAnsi="Times New Roman"/>
          <w:i w:val="1"/>
          <w:iCs w:val="1"/>
          <w:rtl w:val="0"/>
          <w:lang w:val="it-IT"/>
        </w:rPr>
        <w:t>120,00 per chi pu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ò 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condividere la medesima camera (per l'intero corso comprensivo di cena e pernottamento del 23.9.2021, colazione, pranzo, cena e pernottamento del 24.9.2021, colazione e pranzo del 25.9.2021), oppure 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€ </w:t>
      </w:r>
      <w:r>
        <w:rPr>
          <w:rFonts w:ascii="Times New Roman" w:hAnsi="Times New Roman"/>
          <w:i w:val="1"/>
          <w:iCs w:val="1"/>
          <w:rtl w:val="0"/>
          <w:lang w:val="it-IT"/>
        </w:rPr>
        <w:t>20,00 per ogni singolo pasto.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>Prenotazioni entro il 15 giugno 2021 compilando l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rtl w:val="0"/>
          <w:lang w:val="it-IT"/>
        </w:rPr>
        <w:t>apposito spazio nel modulo di pre-iscrizione alla Scuola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Iscrizioni</w:t>
      </w:r>
    </w:p>
    <w:p>
      <w:pPr>
        <w:pStyle w:val="Normal.0"/>
        <w:spacing w:line="240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Le domande di pre-iscrizione alla Scuola dovranno pervenire tramite e-mail al seguente indirizzo della Fondazione</w:t>
      </w:r>
      <w:r>
        <w:rPr>
          <w:rFonts w:ascii="Times New Roman" w:hAnsi="Times New Roman" w:hint="default"/>
          <w:rtl w:val="0"/>
          <w:lang w:val="it-IT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"mailto:segreteria@fondazionegiuseppepera.it"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segreteria@fondazionegiuseppepera.it</w:t>
      </w:r>
      <w:r>
        <w:rPr/>
        <w:fldChar w:fldCharType="end" w:fldLock="0"/>
      </w:r>
      <w:r>
        <w:rPr>
          <w:rStyle w:val="Nessuno"/>
          <w:rFonts w:ascii="Times New Roman" w:hAnsi="Times New Roman" w:hint="default"/>
          <w:rtl w:val="0"/>
          <w:lang w:val="it-IT"/>
        </w:rPr>
        <w:t> </w:t>
      </w:r>
      <w:r>
        <w:rPr>
          <w:rStyle w:val="Nessuno"/>
          <w:rFonts w:ascii="Times New Roman" w:hAnsi="Times New Roman"/>
          <w:rtl w:val="0"/>
          <w:lang w:val="it-IT"/>
        </w:rPr>
        <w:t>entro le ore 14,00 del 15 giugno 2021. Possono iscriversi i laureati, gli iscritte agli Ordini Professionali, i sindacalisti/e e operatori di patronati, i responsabili e i collaboratori degli uffici delle risorse umane di aziende privati, associazioni e enti pubblici. Le domande di iscrizioni provenienti da soggetti diversi saranno comunque esaminate. Al termine della Scuola  verr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rilasciato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attestato ai partecipanti che abbiano frequentato almeno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80% delle ore formative; certificati di presenza saranno rilasciati agli iscritti ai singoli moduli e alle singole giornate.</w:t>
      </w:r>
    </w:p>
    <w:p>
      <w:pPr>
        <w:pStyle w:val="Normal.0"/>
        <w:spacing w:line="240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Nel caso di riapertura della situazione di emergenza il corso avr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svolgimento on line senza ulteriori costi rispetto alla quota di pre-iscrizione.</w:t>
      </w:r>
    </w:p>
    <w:p>
      <w:pPr>
        <w:pStyle w:val="Normal.0"/>
        <w:spacing w:line="240" w:lineRule="auto"/>
        <w:jc w:val="both"/>
      </w:pPr>
      <w:r>
        <w:rPr>
          <w:rStyle w:val="Nessuno"/>
          <w:rFonts w:ascii="Times New Roman" w:hAnsi="Times New Roman"/>
          <w:rtl w:val="0"/>
          <w:lang w:val="it-IT"/>
        </w:rPr>
        <w:t>La scuola e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evento inaugurale sono accreditati dagli ordini professionali.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jc w:val="center"/>
    </w:pPr>
    <w:r>
      <w:rPr>
        <w:rStyle w:val="Nessuno A"/>
      </w:rPr>
      <w:drawing xmlns:a="http://schemas.openxmlformats.org/drawingml/2006/main">
        <wp:inline distT="0" distB="0" distL="0" distR="0">
          <wp:extent cx="1905000" cy="809625"/>
          <wp:effectExtent l="0" t="0" r="0" b="0"/>
          <wp:docPr id="1073741825" name="officeArt object" descr="Fondazione Giuseppe Pe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ndazione Giuseppe Pera" descr="Fondazione Giuseppe Per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09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